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F" w:rsidRDefault="00AB350E" w:rsidP="008E5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350E"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3343275</wp:posOffset>
            </wp:positionH>
            <wp:positionV relativeFrom="page">
              <wp:posOffset>666750</wp:posOffset>
            </wp:positionV>
            <wp:extent cx="1085850" cy="1400175"/>
            <wp:effectExtent l="0" t="0" r="0" b="0"/>
            <wp:wrapNone/>
            <wp:docPr id="4" name="officeArt object" descr="Stemma colore comple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emma colore completo" descr="Stemma colore complet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00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E5FAF" w:rsidRDefault="008E5FAF" w:rsidP="008E5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Default="008E5FAF" w:rsidP="008E5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Default="008E5FAF" w:rsidP="008E5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350E" w:rsidRDefault="00AB350E" w:rsidP="008E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350E" w:rsidRDefault="00AB350E" w:rsidP="00AB3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AB350E" w:rsidRPr="00AB350E" w:rsidRDefault="00AB350E" w:rsidP="00AB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COMUNE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MILZANO</w:t>
      </w:r>
    </w:p>
    <w:p w:rsidR="00AB350E" w:rsidRDefault="00AB350E" w:rsidP="008E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350E" w:rsidRDefault="00AB350E" w:rsidP="008E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350E" w:rsidRDefault="00AB350E" w:rsidP="008E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E5FAF" w:rsidRDefault="008E5FAF" w:rsidP="008E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REGOLAMENTO PER L'USO DEI PARCHI E DEI</w:t>
      </w:r>
    </w:p>
    <w:p w:rsidR="008E5FAF" w:rsidRDefault="008E5FAF" w:rsidP="008E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GIARDINI </w:t>
      </w:r>
      <w:r w:rsidR="00FF3460">
        <w:rPr>
          <w:rFonts w:ascii="Times New Roman" w:hAnsi="Times New Roman" w:cs="Times New Roman"/>
          <w:b/>
          <w:bCs/>
          <w:sz w:val="36"/>
          <w:szCs w:val="36"/>
        </w:rPr>
        <w:t>DÌ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PROPRIETA' COMUNALE</w:t>
      </w:r>
    </w:p>
    <w:p w:rsidR="008E5FAF" w:rsidRDefault="008E5FAF" w:rsidP="008E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E5FAF" w:rsidRDefault="008E5FAF" w:rsidP="008E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Approvato con delibera C. C. n.</w:t>
      </w:r>
      <w:r w:rsidR="00E231CD">
        <w:rPr>
          <w:rFonts w:ascii="Times New Roman" w:hAnsi="Times New Roman" w:cs="Times New Roman"/>
          <w:sz w:val="24"/>
          <w:szCs w:val="24"/>
        </w:rPr>
        <w:t>23 del 22.10.2020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FAF" w:rsidRDefault="008E5FAF" w:rsidP="008E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Default="008E5FAF" w:rsidP="008E5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Default="008E5FAF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FAF">
        <w:rPr>
          <w:rFonts w:ascii="Times New Roman" w:hAnsi="Times New Roman" w:cs="Times New Roman"/>
          <w:b/>
          <w:bCs/>
          <w:sz w:val="28"/>
          <w:szCs w:val="28"/>
        </w:rPr>
        <w:t>INDICE</w:t>
      </w:r>
    </w:p>
    <w:p w:rsidR="00AB350E" w:rsidRPr="008E5FAF" w:rsidRDefault="00AB350E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Articolo 1: Disposizioni generali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Articolo 2: Parchi e giardini di proprietà comunale – Ubicazione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Articolo 3: Norme generali di comportamento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Articolo 4: Uso dei parchi e dei giardini di proprietà comunale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Articolo 5: Manutenzione dei parchi e dei giardini di proprietà comunale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Articolo 6: Sanzioni</w:t>
      </w:r>
    </w:p>
    <w:p w:rsidR="00205D68" w:rsidRPr="008E5FAF" w:rsidRDefault="008E5FAF" w:rsidP="008E5FAF">
      <w:pPr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Articolo 7. Entrata in vigore</w:t>
      </w:r>
    </w:p>
    <w:p w:rsidR="008E5FAF" w:rsidRDefault="008E5FAF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FAF">
        <w:rPr>
          <w:rFonts w:ascii="Times New Roman" w:hAnsi="Times New Roman" w:cs="Times New Roman"/>
          <w:b/>
          <w:bCs/>
          <w:sz w:val="28"/>
          <w:szCs w:val="28"/>
        </w:rPr>
        <w:t>Articolo 1. Disposizioni generali</w:t>
      </w:r>
    </w:p>
    <w:p w:rsidR="00AB350E" w:rsidRPr="008E5FAF" w:rsidRDefault="00AB350E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Il presente Regolamento disciplina le norme sul corretto uso delle attrezzature e delle aree riservate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a parco giochi per bambini, in quanto aventi importanti funzioni ludico ricreative.</w:t>
      </w:r>
    </w:p>
    <w:p w:rsid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Le norme ivi previste sono finalizzate a salvaguardare la salute, la sicurezza e l'incolumità dei bambini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5FAF">
        <w:rPr>
          <w:rFonts w:ascii="Times New Roman" w:hAnsi="Times New Roman" w:cs="Times New Roman"/>
          <w:sz w:val="28"/>
          <w:szCs w:val="28"/>
        </w:rPr>
        <w:t>che frequentano i parchi pubblici comunali.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FAF" w:rsidRDefault="008E5FAF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FAF">
        <w:rPr>
          <w:rFonts w:ascii="Times New Roman" w:hAnsi="Times New Roman" w:cs="Times New Roman"/>
          <w:b/>
          <w:bCs/>
          <w:sz w:val="28"/>
          <w:szCs w:val="28"/>
        </w:rPr>
        <w:t>Articolo 2. Parchi e giardini di proprietà comunale – Ubicazione</w:t>
      </w:r>
    </w:p>
    <w:p w:rsidR="00AB350E" w:rsidRPr="008E5FAF" w:rsidRDefault="00AB350E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Sono regolati dalle disposizioni del presente Regolamento tutti i parchi e i giardini di proprietà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comunale attrezzati con giochi ed arredo urbano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50E" w:rsidRDefault="00AB350E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Default="008E5FAF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FAF">
        <w:rPr>
          <w:rFonts w:ascii="Times New Roman" w:hAnsi="Times New Roman" w:cs="Times New Roman"/>
          <w:b/>
          <w:bCs/>
          <w:sz w:val="28"/>
          <w:szCs w:val="28"/>
        </w:rPr>
        <w:t>Articolo 3. Norme generali di comportamento</w:t>
      </w:r>
    </w:p>
    <w:p w:rsidR="00AB350E" w:rsidRPr="008E5FAF" w:rsidRDefault="00AB350E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Le attrezzature per il gioco dei bambini possono essere liberamente utilizzate, usando cura 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attenzione.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Il libero uso da parte dei minori dei giochi e delle attrezzature è posto sotto la sorveglianza e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esclusiva responsabilità delle persone che li hanno in custodia, così come il loro uso improprio declina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da ogni responsabilità l’Amministrazione Comunale.</w:t>
      </w:r>
    </w:p>
    <w:p w:rsidR="006C47CC" w:rsidRPr="006C47CC" w:rsidRDefault="008E5FAF" w:rsidP="006C47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E’ vietato l’accesso nell’area giochi:</w:t>
      </w:r>
    </w:p>
    <w:p w:rsidR="008E5FAF" w:rsidRPr="008E5FAF" w:rsidRDefault="008E5FAF" w:rsidP="008E5F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ai cani o ad altri animali, anche se provvisti di guinzaglio e/o museruola;</w:t>
      </w:r>
    </w:p>
    <w:p w:rsidR="006C47CC" w:rsidRDefault="008E5FAF" w:rsidP="008E5F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7CC">
        <w:rPr>
          <w:rFonts w:ascii="Times New Roman" w:hAnsi="Times New Roman" w:cs="Times New Roman"/>
          <w:sz w:val="28"/>
          <w:szCs w:val="28"/>
        </w:rPr>
        <w:t>alle biciclette o altri velocipedi</w:t>
      </w:r>
      <w:r w:rsidR="006055D5">
        <w:rPr>
          <w:rFonts w:ascii="Times New Roman" w:hAnsi="Times New Roman" w:cs="Times New Roman"/>
          <w:sz w:val="28"/>
          <w:szCs w:val="28"/>
        </w:rPr>
        <w:t>;</w:t>
      </w:r>
    </w:p>
    <w:p w:rsidR="008E5FAF" w:rsidRDefault="008E5FAF" w:rsidP="008E5F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7CC">
        <w:rPr>
          <w:rFonts w:ascii="Times New Roman" w:hAnsi="Times New Roman" w:cs="Times New Roman"/>
          <w:sz w:val="28"/>
          <w:szCs w:val="28"/>
        </w:rPr>
        <w:t>ai mezzi a motore (esclusi quelli utilizzati per la manutenzione del parco, per lo scarico di merci/materiali, o appositamente autorizzati dall’Amministrazione Comunale in occasione di particolari manifestazioni e/o eventi).</w:t>
      </w:r>
    </w:p>
    <w:p w:rsidR="006055D5" w:rsidRPr="006055D5" w:rsidRDefault="006055D5" w:rsidP="006055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All’interno del parco e nell’area giochi:</w:t>
      </w:r>
    </w:p>
    <w:p w:rsidR="008E5FAF" w:rsidRPr="006C47CC" w:rsidRDefault="006055D5" w:rsidP="006C47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è vietato fumare;</w:t>
      </w:r>
    </w:p>
    <w:p w:rsidR="008E5FAF" w:rsidRPr="006055D5" w:rsidRDefault="006055D5" w:rsidP="006055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è</w:t>
      </w:r>
      <w:r w:rsidR="008E5FAF" w:rsidRPr="006C47CC">
        <w:rPr>
          <w:rFonts w:ascii="Times New Roman" w:hAnsi="Times New Roman" w:cs="Times New Roman"/>
          <w:sz w:val="28"/>
          <w:szCs w:val="28"/>
        </w:rPr>
        <w:t xml:space="preserve"> vietato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AF" w:rsidRPr="006055D5">
        <w:rPr>
          <w:rFonts w:ascii="Times New Roman" w:hAnsi="Times New Roman" w:cs="Times New Roman"/>
          <w:sz w:val="28"/>
          <w:szCs w:val="28"/>
        </w:rPr>
        <w:t>giocare a calc</w:t>
      </w:r>
      <w:r w:rsidR="006C47CC" w:rsidRPr="006055D5">
        <w:rPr>
          <w:rFonts w:ascii="Times New Roman" w:hAnsi="Times New Roman" w:cs="Times New Roman"/>
          <w:sz w:val="28"/>
          <w:szCs w:val="28"/>
        </w:rPr>
        <w:t>io</w:t>
      </w:r>
      <w:r w:rsidR="008E5FAF" w:rsidRPr="006055D5">
        <w:rPr>
          <w:rFonts w:ascii="Times New Roman" w:hAnsi="Times New Roman" w:cs="Times New Roman"/>
          <w:sz w:val="28"/>
          <w:szCs w:val="28"/>
        </w:rPr>
        <w:t>;</w:t>
      </w:r>
    </w:p>
    <w:p w:rsidR="008E5FAF" w:rsidRPr="008E5FAF" w:rsidRDefault="006055D5" w:rsidP="008E5F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vietato </w:t>
      </w:r>
      <w:r w:rsidR="008E5FAF" w:rsidRPr="008E5FAF">
        <w:rPr>
          <w:rFonts w:ascii="Times New Roman" w:hAnsi="Times New Roman" w:cs="Times New Roman"/>
          <w:sz w:val="28"/>
          <w:szCs w:val="28"/>
        </w:rPr>
        <w:t>creare punti di bivacco;</w:t>
      </w:r>
    </w:p>
    <w:p w:rsidR="008E5FAF" w:rsidRPr="008E5FAF" w:rsidRDefault="006055D5" w:rsidP="008E5F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vietato </w:t>
      </w:r>
      <w:r w:rsidR="008E5FAF" w:rsidRPr="008E5FAF">
        <w:rPr>
          <w:rFonts w:ascii="Times New Roman" w:hAnsi="Times New Roman" w:cs="Times New Roman"/>
          <w:sz w:val="28"/>
          <w:szCs w:val="28"/>
        </w:rPr>
        <w:t>gettare carta, resti di cibo o immondizie di ogni genere al di fuori degli appositi   cestini porta rifiuti;</w:t>
      </w:r>
    </w:p>
    <w:p w:rsidR="008E5FAF" w:rsidRPr="008E5FAF" w:rsidRDefault="006055D5" w:rsidP="008E5F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vietato </w:t>
      </w:r>
      <w:r w:rsidR="008E5FAF" w:rsidRPr="008E5FAF">
        <w:rPr>
          <w:rFonts w:ascii="Times New Roman" w:hAnsi="Times New Roman" w:cs="Times New Roman"/>
          <w:sz w:val="28"/>
          <w:szCs w:val="28"/>
        </w:rPr>
        <w:t>utilizzare fiamme e/o accendere fuochi;</w:t>
      </w:r>
    </w:p>
    <w:p w:rsidR="008E5FAF" w:rsidRPr="008E5FAF" w:rsidRDefault="006055D5" w:rsidP="008E5F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vietato </w:t>
      </w:r>
      <w:r w:rsidR="008E5FAF" w:rsidRPr="008E5FAF">
        <w:rPr>
          <w:rFonts w:ascii="Times New Roman" w:hAnsi="Times New Roman" w:cs="Times New Roman"/>
          <w:sz w:val="28"/>
          <w:szCs w:val="28"/>
        </w:rPr>
        <w:t>campeggiare e/o pernottare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FAF" w:rsidRPr="008E5FAF" w:rsidRDefault="006055D5" w:rsidP="008E5F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vietato </w:t>
      </w:r>
      <w:r w:rsidR="008E5FAF" w:rsidRPr="008E5FAF">
        <w:rPr>
          <w:rFonts w:ascii="Times New Roman" w:hAnsi="Times New Roman" w:cs="Times New Roman"/>
          <w:sz w:val="28"/>
          <w:szCs w:val="28"/>
        </w:rPr>
        <w:t>arrecare danni alle piante ed alle aree verdi;</w:t>
      </w:r>
    </w:p>
    <w:p w:rsidR="008E5FAF" w:rsidRPr="008E5FAF" w:rsidRDefault="006055D5" w:rsidP="008E5F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vietato </w:t>
      </w:r>
      <w:r w:rsidR="008E5FAF" w:rsidRPr="008E5FAF">
        <w:rPr>
          <w:rFonts w:ascii="Times New Roman" w:hAnsi="Times New Roman" w:cs="Times New Roman"/>
          <w:sz w:val="28"/>
          <w:szCs w:val="28"/>
        </w:rPr>
        <w:t>salire con i piedi sulle panchine e svolgere azioni che possano arrecare o arrechino danno alle</w:t>
      </w:r>
      <w:r w:rsidR="008E5FAF">
        <w:rPr>
          <w:rFonts w:ascii="Times New Roman" w:hAnsi="Times New Roman" w:cs="Times New Roman"/>
          <w:sz w:val="28"/>
          <w:szCs w:val="28"/>
        </w:rPr>
        <w:t xml:space="preserve"> </w:t>
      </w:r>
      <w:r w:rsidR="008E5FAF" w:rsidRPr="008E5FAF">
        <w:rPr>
          <w:rFonts w:ascii="Times New Roman" w:hAnsi="Times New Roman" w:cs="Times New Roman"/>
          <w:sz w:val="28"/>
          <w:szCs w:val="28"/>
        </w:rPr>
        <w:t>attrezzature, alla segnaletica e all’arredo urbano;</w:t>
      </w:r>
    </w:p>
    <w:p w:rsidR="008E5FAF" w:rsidRPr="008E5FAF" w:rsidRDefault="006055D5" w:rsidP="008E5F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vietato </w:t>
      </w:r>
      <w:r w:rsidR="008E5FAF" w:rsidRPr="008E5FAF">
        <w:rPr>
          <w:rFonts w:ascii="Times New Roman" w:hAnsi="Times New Roman" w:cs="Times New Roman"/>
          <w:sz w:val="28"/>
          <w:szCs w:val="28"/>
        </w:rPr>
        <w:t>arrecare disturbo alla quiete pubblica;</w:t>
      </w:r>
    </w:p>
    <w:p w:rsidR="008E5FAF" w:rsidRPr="008E5FAF" w:rsidRDefault="006055D5" w:rsidP="008E5F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vietato </w:t>
      </w:r>
      <w:r w:rsidR="008E5FAF" w:rsidRPr="008E5FAF">
        <w:rPr>
          <w:rFonts w:ascii="Times New Roman" w:hAnsi="Times New Roman" w:cs="Times New Roman"/>
          <w:sz w:val="28"/>
          <w:szCs w:val="28"/>
        </w:rPr>
        <w:t>soddisfare bisogni fisiologici;</w:t>
      </w:r>
    </w:p>
    <w:p w:rsidR="008E5FAF" w:rsidRPr="008E5FAF" w:rsidRDefault="006055D5" w:rsidP="008E5F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è vietato l’utilizzo</w:t>
      </w:r>
      <w:r w:rsidR="008E5FAF" w:rsidRPr="008E5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dei</w:t>
      </w:r>
      <w:r w:rsidR="008E5FAF" w:rsidRPr="008E5FAF">
        <w:rPr>
          <w:rFonts w:ascii="Times New Roman" w:hAnsi="Times New Roman" w:cs="Times New Roman"/>
          <w:sz w:val="28"/>
          <w:szCs w:val="28"/>
        </w:rPr>
        <w:t xml:space="preserve"> giochi destinati ai bambini, da chi ha superato il 12° anno di età</w:t>
      </w:r>
      <w:r w:rsidR="00BD2A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ad eccezione dei giochi inclusivi per bambini diversamente</w:t>
      </w:r>
      <w:r w:rsidR="00BD2A84">
        <w:rPr>
          <w:rFonts w:ascii="Times New Roman" w:hAnsi="Times New Roman" w:cs="Times New Roman"/>
          <w:sz w:val="28"/>
          <w:szCs w:val="28"/>
        </w:rPr>
        <w:t xml:space="preserve"> abili fruibili da 2 a 16 anni; per ogni attrazione viene comunque indicata l’età d’uso consigliata su apposita cartellonistica presente all’interno del parco giochi.</w:t>
      </w:r>
    </w:p>
    <w:p w:rsid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080" w:rsidRDefault="00EE5080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080" w:rsidRDefault="00EE5080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080" w:rsidRDefault="00EE5080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50E" w:rsidRPr="004300A5" w:rsidRDefault="006C47CC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Articolo 4. </w:t>
      </w:r>
      <w:r w:rsidR="004300A5" w:rsidRPr="004300A5">
        <w:rPr>
          <w:rFonts w:ascii="Times New Roman" w:hAnsi="Times New Roman" w:cs="Times New Roman"/>
          <w:b/>
          <w:sz w:val="28"/>
          <w:szCs w:val="28"/>
        </w:rPr>
        <w:t>Uso dei parchi e dei giardini di proprietà comunale</w:t>
      </w:r>
      <w:r w:rsidR="004300A5" w:rsidRPr="00430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00A5" w:rsidRPr="004300A5" w:rsidRDefault="004300A5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Pr="008E5FAF" w:rsidRDefault="006C47CC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L’accesso al parco giochi comunale</w:t>
      </w:r>
      <w:r w:rsidR="008E5FAF" w:rsidRPr="008E5FAF">
        <w:rPr>
          <w:rFonts w:ascii="Times New Roman" w:hAnsi="Times New Roman" w:cs="Times New Roman"/>
          <w:sz w:val="28"/>
          <w:szCs w:val="28"/>
        </w:rPr>
        <w:t xml:space="preserve"> è </w:t>
      </w:r>
      <w:r>
        <w:rPr>
          <w:rFonts w:ascii="Times New Roman" w:hAnsi="Times New Roman" w:cs="Times New Roman"/>
          <w:sz w:val="28"/>
          <w:szCs w:val="28"/>
        </w:rPr>
        <w:t xml:space="preserve">consentito dal seguente </w:t>
      </w:r>
      <w:r w:rsidR="008E5FAF" w:rsidRPr="008E5FAF">
        <w:rPr>
          <w:rFonts w:ascii="Times New Roman" w:hAnsi="Times New Roman" w:cs="Times New Roman"/>
          <w:sz w:val="28"/>
          <w:szCs w:val="28"/>
        </w:rPr>
        <w:t>orario:</w:t>
      </w:r>
    </w:p>
    <w:p w:rsidR="008E5FAF" w:rsidRPr="008E5FAF" w:rsidRDefault="006055D5" w:rsidP="008E5F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E40A2B">
        <w:rPr>
          <w:rFonts w:ascii="Times New Roman" w:hAnsi="Times New Roman" w:cs="Times New Roman"/>
          <w:sz w:val="28"/>
          <w:szCs w:val="28"/>
        </w:rPr>
        <w:t>al 1 Aprile al 31 Ottobre</w:t>
      </w:r>
      <w:r w:rsidR="006C47CC">
        <w:rPr>
          <w:rFonts w:ascii="Times New Roman" w:hAnsi="Times New Roman" w:cs="Times New Roman"/>
          <w:sz w:val="28"/>
          <w:szCs w:val="28"/>
        </w:rPr>
        <w:t xml:space="preserve"> dalle 08.00 alle 23.00</w:t>
      </w:r>
      <w:r w:rsidR="008E5FAF" w:rsidRPr="008E5FAF">
        <w:rPr>
          <w:rFonts w:ascii="Times New Roman" w:hAnsi="Times New Roman" w:cs="Times New Roman"/>
          <w:sz w:val="28"/>
          <w:szCs w:val="28"/>
        </w:rPr>
        <w:t>;</w:t>
      </w:r>
    </w:p>
    <w:p w:rsidR="008E5FAF" w:rsidRPr="008E5FAF" w:rsidRDefault="006055D5" w:rsidP="008E5F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C47CC">
        <w:rPr>
          <w:rFonts w:ascii="Times New Roman" w:hAnsi="Times New Roman" w:cs="Times New Roman"/>
          <w:sz w:val="28"/>
          <w:szCs w:val="28"/>
        </w:rPr>
        <w:t>al 1 Novembre al 3</w:t>
      </w:r>
      <w:r w:rsidR="00E40A2B">
        <w:rPr>
          <w:rFonts w:ascii="Times New Roman" w:hAnsi="Times New Roman" w:cs="Times New Roman"/>
          <w:sz w:val="28"/>
          <w:szCs w:val="28"/>
        </w:rPr>
        <w:t>1 Marzo dalle 08.00 alle 17.30</w:t>
      </w:r>
      <w:r w:rsidR="008E5FAF" w:rsidRPr="008E5FAF">
        <w:rPr>
          <w:rFonts w:ascii="Times New Roman" w:hAnsi="Times New Roman" w:cs="Times New Roman"/>
          <w:sz w:val="28"/>
          <w:szCs w:val="28"/>
        </w:rPr>
        <w:t>.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L’Amministrazione Comunale si riserva di utilizzare in via prioritaria, i parchi e i giardini di proprietà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comunale per proprie iniziative, attività, eventi e manifestazioni.</w:t>
      </w:r>
    </w:p>
    <w:p w:rsidR="008E5FAF" w:rsidRPr="008E5FAF" w:rsidRDefault="006055D5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r w:rsidR="008E5FAF" w:rsidRPr="008E5FAF">
        <w:rPr>
          <w:rFonts w:ascii="Times New Roman" w:hAnsi="Times New Roman" w:cs="Times New Roman"/>
          <w:sz w:val="28"/>
          <w:szCs w:val="28"/>
        </w:rPr>
        <w:t>uso dei sopraccitati parchi e giardini da parte di soggett</w:t>
      </w:r>
      <w:r w:rsidR="008E5FAF">
        <w:rPr>
          <w:rFonts w:ascii="Times New Roman" w:hAnsi="Times New Roman" w:cs="Times New Roman"/>
          <w:sz w:val="28"/>
          <w:szCs w:val="28"/>
        </w:rPr>
        <w:t xml:space="preserve">i diversi dal Comune di </w:t>
      </w:r>
      <w:proofErr w:type="spellStart"/>
      <w:r w:rsidR="008E5FAF">
        <w:rPr>
          <w:rFonts w:ascii="Times New Roman" w:hAnsi="Times New Roman" w:cs="Times New Roman"/>
          <w:sz w:val="28"/>
          <w:szCs w:val="28"/>
        </w:rPr>
        <w:t>Milzano</w:t>
      </w:r>
      <w:proofErr w:type="spellEnd"/>
      <w:r w:rsidR="008E5FAF" w:rsidRPr="008E5FAF">
        <w:rPr>
          <w:rFonts w:ascii="Times New Roman" w:hAnsi="Times New Roman" w:cs="Times New Roman"/>
          <w:sz w:val="28"/>
          <w:szCs w:val="28"/>
        </w:rPr>
        <w:t>, sarà</w:t>
      </w:r>
      <w:r w:rsidR="008E5FAF">
        <w:rPr>
          <w:rFonts w:ascii="Times New Roman" w:hAnsi="Times New Roman" w:cs="Times New Roman"/>
          <w:sz w:val="28"/>
          <w:szCs w:val="28"/>
        </w:rPr>
        <w:t xml:space="preserve"> </w:t>
      </w:r>
      <w:r w:rsidR="008E5FAF" w:rsidRPr="008E5FAF">
        <w:rPr>
          <w:rFonts w:ascii="Times New Roman" w:hAnsi="Times New Roman" w:cs="Times New Roman"/>
          <w:sz w:val="28"/>
          <w:szCs w:val="28"/>
        </w:rPr>
        <w:t>possibile solamente se preventivamente autorizzato e disciplinato dal Comune medesimo.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Al di fuori dell’utilizzo generico dei Parchi Comunali e dei giardini attrezzati, come disciplinato dagli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articoli precedenti, è consentito organizzare manifestazioni di vario genere secondo le norme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presente articolo.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Le associazioni senza scopo di lucro, che hanno la pro</w:t>
      </w:r>
      <w:r w:rsidR="00AB350E">
        <w:rPr>
          <w:rFonts w:ascii="Times New Roman" w:hAnsi="Times New Roman" w:cs="Times New Roman"/>
          <w:sz w:val="28"/>
          <w:szCs w:val="28"/>
        </w:rPr>
        <w:t xml:space="preserve">pria sede nel Comune di </w:t>
      </w:r>
      <w:proofErr w:type="spellStart"/>
      <w:r w:rsidR="00AB350E">
        <w:rPr>
          <w:rFonts w:ascii="Times New Roman" w:hAnsi="Times New Roman" w:cs="Times New Roman"/>
          <w:sz w:val="28"/>
          <w:szCs w:val="28"/>
        </w:rPr>
        <w:t>Milzano</w:t>
      </w:r>
      <w:proofErr w:type="spellEnd"/>
      <w:r w:rsidRPr="008E5FAF">
        <w:rPr>
          <w:rFonts w:ascii="Times New Roman" w:hAnsi="Times New Roman" w:cs="Times New Roman"/>
          <w:sz w:val="28"/>
          <w:szCs w:val="28"/>
        </w:rPr>
        <w:t>, possono</w:t>
      </w:r>
      <w:r w:rsidR="00AB350E"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richiedere al Comune l’utilizzo dell’area del parco per organizzare incontri, manifestazioni, ecc.</w:t>
      </w:r>
      <w:r w:rsidR="006055D5"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secondo il calendario annuale delle proprie attività, o se pur non programmate, in occasione di</w:t>
      </w:r>
      <w:r w:rsidR="00AB350E"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particolari ricorrenze. Tali associazioni hanno priorità nell’utilizzo dei Parchi Comunali e dei giardini</w:t>
      </w:r>
      <w:r w:rsidR="00AB350E"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attrezzati.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L’utilizzo può essere altresì richiesto da altre associazioni, con o senza scopo di lucro, da società, da</w:t>
      </w:r>
      <w:r w:rsidR="00AB350E"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comitati, da imprese individuali, ecc., per organizzare attività di carattere benefico o commerciale.</w:t>
      </w:r>
    </w:p>
    <w:p w:rsidR="008E5FAF" w:rsidRPr="008E5FAF" w:rsidRDefault="00AB350E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Comune di </w:t>
      </w:r>
      <w:proofErr w:type="spellStart"/>
      <w:r>
        <w:rPr>
          <w:rFonts w:ascii="Times New Roman" w:hAnsi="Times New Roman" w:cs="Times New Roman"/>
          <w:sz w:val="28"/>
          <w:szCs w:val="28"/>
        </w:rPr>
        <w:t>Milzano</w:t>
      </w:r>
      <w:proofErr w:type="spellEnd"/>
      <w:r w:rsidR="008E5FAF" w:rsidRPr="008E5FAF">
        <w:rPr>
          <w:rFonts w:ascii="Times New Roman" w:hAnsi="Times New Roman" w:cs="Times New Roman"/>
          <w:sz w:val="28"/>
          <w:szCs w:val="28"/>
        </w:rPr>
        <w:t xml:space="preserve"> concederà l’utilizzo del parco o dei giardini, articolando nell’atto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AF" w:rsidRPr="008E5FAF">
        <w:rPr>
          <w:rFonts w:ascii="Times New Roman" w:hAnsi="Times New Roman" w:cs="Times New Roman"/>
          <w:sz w:val="28"/>
          <w:szCs w:val="28"/>
        </w:rPr>
        <w:t>autorizzazione una serie di prescrizioni dipendenti dalle concrete attività per cui è stata formulata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AF" w:rsidRPr="008E5FAF">
        <w:rPr>
          <w:rFonts w:ascii="Times New Roman" w:hAnsi="Times New Roman" w:cs="Times New Roman"/>
          <w:sz w:val="28"/>
          <w:szCs w:val="28"/>
        </w:rPr>
        <w:t xml:space="preserve">richiesta e, se ritenuto opportuno, previo </w:t>
      </w:r>
      <w:r w:rsidR="009C5346">
        <w:rPr>
          <w:rFonts w:ascii="Times New Roman" w:hAnsi="Times New Roman" w:cs="Times New Roman"/>
          <w:sz w:val="28"/>
          <w:szCs w:val="28"/>
        </w:rPr>
        <w:t>deposito</w:t>
      </w:r>
      <w:r w:rsidR="008E5FAF" w:rsidRPr="008E5FAF">
        <w:rPr>
          <w:rFonts w:ascii="Times New Roman" w:hAnsi="Times New Roman" w:cs="Times New Roman"/>
          <w:sz w:val="28"/>
          <w:szCs w:val="28"/>
        </w:rPr>
        <w:t xml:space="preserve"> di apposita cauzione. L’autorizzazione viene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AF" w:rsidRPr="008E5FAF">
        <w:rPr>
          <w:rFonts w:ascii="Times New Roman" w:hAnsi="Times New Roman" w:cs="Times New Roman"/>
          <w:sz w:val="28"/>
          <w:szCs w:val="28"/>
        </w:rPr>
        <w:t>rilasciata secondo l’ordine cronologico delle richieste pervenute, e sempre che nella stessa data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AF" w:rsidRPr="008E5FAF">
        <w:rPr>
          <w:rFonts w:ascii="Times New Roman" w:hAnsi="Times New Roman" w:cs="Times New Roman"/>
          <w:sz w:val="28"/>
          <w:szCs w:val="28"/>
        </w:rPr>
        <w:t>nello stesso periodo di utilizzo, non siano state già autorizzate od organizzate altre manifestazioni 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AF" w:rsidRPr="008E5FAF">
        <w:rPr>
          <w:rFonts w:ascii="Times New Roman" w:hAnsi="Times New Roman" w:cs="Times New Roman"/>
          <w:sz w:val="28"/>
          <w:szCs w:val="28"/>
        </w:rPr>
        <w:t>parte del Comune o da parte di altri gruppi.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L’autorizzazione verrà valutata dal Responsabile del Servizio e, comunque non verranno rilasciate</w:t>
      </w:r>
      <w:r w:rsidR="00AB350E"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autorizzazioni per manifestazioni incompatibili con l’ambiente naturale del Parco o dei giardini.</w:t>
      </w:r>
    </w:p>
    <w:p w:rsidR="00AB350E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L’utilizzo del Parco Comunale da parte di soggetti privati per la realizzazione di servizi fotografici in</w:t>
      </w:r>
      <w:r w:rsidR="00AB350E"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 xml:space="preserve">caso di eventi privati quali </w:t>
      </w:r>
      <w:r w:rsidR="009C5346">
        <w:rPr>
          <w:rFonts w:ascii="Times New Roman" w:hAnsi="Times New Roman" w:cs="Times New Roman"/>
          <w:sz w:val="28"/>
          <w:szCs w:val="28"/>
        </w:rPr>
        <w:t xml:space="preserve">cerimonie, </w:t>
      </w:r>
      <w:r w:rsidRPr="008E5FAF">
        <w:rPr>
          <w:rFonts w:ascii="Times New Roman" w:hAnsi="Times New Roman" w:cs="Times New Roman"/>
          <w:sz w:val="28"/>
          <w:szCs w:val="28"/>
        </w:rPr>
        <w:t>comunioni e simili, è gratuito</w:t>
      </w:r>
      <w:r w:rsidR="00AB350E">
        <w:rPr>
          <w:rFonts w:ascii="Times New Roman" w:hAnsi="Times New Roman" w:cs="Times New Roman"/>
          <w:sz w:val="28"/>
          <w:szCs w:val="28"/>
        </w:rPr>
        <w:t>.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In ogni caso l’utilizzo del parco e del giardino non preclude al pubblico l’accesso.</w:t>
      </w:r>
    </w:p>
    <w:p w:rsidR="00AB350E" w:rsidRDefault="00AB350E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080" w:rsidRDefault="00EE5080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080" w:rsidRDefault="00EE5080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Default="008E5FAF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FAF">
        <w:rPr>
          <w:rFonts w:ascii="Times New Roman" w:hAnsi="Times New Roman" w:cs="Times New Roman"/>
          <w:b/>
          <w:bCs/>
          <w:sz w:val="28"/>
          <w:szCs w:val="28"/>
        </w:rPr>
        <w:lastRenderedPageBreak/>
        <w:t>Articolo 5. Manutenzione dei parchi e dei giardini di proprietà comunale</w:t>
      </w:r>
    </w:p>
    <w:p w:rsidR="00AB350E" w:rsidRPr="008E5FAF" w:rsidRDefault="00AB350E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Pr="008E5FAF" w:rsidRDefault="008E5FAF" w:rsidP="00AB3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La manutenzione ordinaria e straordinaria dei parchi e dei giardini e delle relative infrastrutture ed</w:t>
      </w:r>
      <w:r w:rsidR="00AB350E"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attrezzature è demanda</w:t>
      </w:r>
      <w:r w:rsidR="00AB350E">
        <w:rPr>
          <w:rFonts w:ascii="Times New Roman" w:hAnsi="Times New Roman" w:cs="Times New Roman"/>
          <w:sz w:val="28"/>
          <w:szCs w:val="28"/>
        </w:rPr>
        <w:t>ta all’Amministrazione Comunale.</w:t>
      </w:r>
    </w:p>
    <w:p w:rsidR="00AB350E" w:rsidRDefault="00AB350E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Default="008E5FAF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FAF">
        <w:rPr>
          <w:rFonts w:ascii="Times New Roman" w:hAnsi="Times New Roman" w:cs="Times New Roman"/>
          <w:b/>
          <w:bCs/>
          <w:sz w:val="28"/>
          <w:szCs w:val="28"/>
        </w:rPr>
        <w:t>Articolo 6. Sanzioni</w:t>
      </w:r>
    </w:p>
    <w:p w:rsidR="00AB350E" w:rsidRPr="008E5FAF" w:rsidRDefault="00AB350E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Pr="008E5FAF" w:rsidRDefault="008E5FAF" w:rsidP="00AB3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 xml:space="preserve">Per quanto non diversamente </w:t>
      </w:r>
      <w:proofErr w:type="spellStart"/>
      <w:r w:rsidRPr="008E5FAF">
        <w:rPr>
          <w:rFonts w:ascii="Times New Roman" w:hAnsi="Times New Roman" w:cs="Times New Roman"/>
          <w:sz w:val="28"/>
          <w:szCs w:val="28"/>
        </w:rPr>
        <w:t>normato</w:t>
      </w:r>
      <w:proofErr w:type="spellEnd"/>
      <w:r w:rsidRPr="008E5FAF">
        <w:rPr>
          <w:rFonts w:ascii="Times New Roman" w:hAnsi="Times New Roman" w:cs="Times New Roman"/>
          <w:sz w:val="28"/>
          <w:szCs w:val="28"/>
        </w:rPr>
        <w:t xml:space="preserve"> dalla Legge, viene applicata, per le violazioni al presente</w:t>
      </w:r>
      <w:r w:rsidR="00AB350E"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 xml:space="preserve">Regolamento Comunale e alle disposizioni impartite nei consequenziali provvedimenti </w:t>
      </w:r>
      <w:proofErr w:type="spellStart"/>
      <w:r w:rsidR="00AB350E">
        <w:rPr>
          <w:rFonts w:ascii="Times New Roman" w:hAnsi="Times New Roman" w:cs="Times New Roman"/>
          <w:sz w:val="28"/>
          <w:szCs w:val="28"/>
        </w:rPr>
        <w:t>autorizzatori</w:t>
      </w:r>
      <w:proofErr w:type="spellEnd"/>
      <w:r w:rsidR="00AB350E"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una sanzione amministrativa da € 25,00 a € 500,00 secondo quanto previsto dall’art. 7/bis del D.lgs.</w:t>
      </w:r>
      <w:r w:rsidR="00AB350E"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 xml:space="preserve">n. 267/2000 e </w:t>
      </w:r>
      <w:proofErr w:type="spellStart"/>
      <w:r w:rsidRPr="008E5FAF">
        <w:rPr>
          <w:rFonts w:ascii="Times New Roman" w:hAnsi="Times New Roman" w:cs="Times New Roman"/>
          <w:sz w:val="28"/>
          <w:szCs w:val="28"/>
        </w:rPr>
        <w:t>s.m.i.</w:t>
      </w:r>
      <w:proofErr w:type="spellEnd"/>
      <w:r w:rsidRPr="008E5FAF">
        <w:rPr>
          <w:rFonts w:ascii="Times New Roman" w:hAnsi="Times New Roman" w:cs="Times New Roman"/>
          <w:sz w:val="28"/>
          <w:szCs w:val="28"/>
        </w:rPr>
        <w:t>, fatto salvo il risarcimento degli eventuali danni.</w:t>
      </w:r>
    </w:p>
    <w:p w:rsidR="008E5FAF" w:rsidRPr="008E5FAF" w:rsidRDefault="008E5FAF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La Polizia Locale e gli altri organi di Polizia verificano il rispetto delle presenti norme regolamentari</w:t>
      </w:r>
      <w:r w:rsidR="00AB350E">
        <w:rPr>
          <w:rFonts w:ascii="Times New Roman" w:hAnsi="Times New Roman" w:cs="Times New Roman"/>
          <w:sz w:val="28"/>
          <w:szCs w:val="28"/>
        </w:rPr>
        <w:t xml:space="preserve"> </w:t>
      </w:r>
      <w:r w:rsidR="009C5346">
        <w:rPr>
          <w:rFonts w:ascii="Times New Roman" w:hAnsi="Times New Roman" w:cs="Times New Roman"/>
          <w:sz w:val="28"/>
          <w:szCs w:val="28"/>
        </w:rPr>
        <w:t>e procedono</w:t>
      </w:r>
      <w:r w:rsidRPr="008E5FAF">
        <w:rPr>
          <w:rFonts w:ascii="Times New Roman" w:hAnsi="Times New Roman" w:cs="Times New Roman"/>
          <w:sz w:val="28"/>
          <w:szCs w:val="28"/>
        </w:rPr>
        <w:t xml:space="preserve"> alla contestazione delle eventuali violazioni e all’applicazione delle sanzioni di legge.</w:t>
      </w:r>
    </w:p>
    <w:p w:rsidR="00AB350E" w:rsidRDefault="00AB350E" w:rsidP="008E5F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Default="008E5FAF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FAF">
        <w:rPr>
          <w:rFonts w:ascii="Times New Roman" w:hAnsi="Times New Roman" w:cs="Times New Roman"/>
          <w:b/>
          <w:bCs/>
          <w:sz w:val="28"/>
          <w:szCs w:val="28"/>
        </w:rPr>
        <w:t>Articolo 7. Entrata in vigore</w:t>
      </w:r>
    </w:p>
    <w:p w:rsidR="00AB350E" w:rsidRPr="008E5FAF" w:rsidRDefault="00AB350E" w:rsidP="00AB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FAF" w:rsidRPr="008E5FAF" w:rsidRDefault="008E5FAF" w:rsidP="00AB3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AF">
        <w:rPr>
          <w:rFonts w:ascii="Times New Roman" w:hAnsi="Times New Roman" w:cs="Times New Roman"/>
          <w:sz w:val="28"/>
          <w:szCs w:val="28"/>
        </w:rPr>
        <w:t>Il presente Regolamento entra in vigore contestualmente all’esecutività della delibera consiliare di</w:t>
      </w:r>
      <w:r w:rsidR="00AB350E">
        <w:rPr>
          <w:rFonts w:ascii="Times New Roman" w:hAnsi="Times New Roman" w:cs="Times New Roman"/>
          <w:sz w:val="28"/>
          <w:szCs w:val="28"/>
        </w:rPr>
        <w:t xml:space="preserve"> </w:t>
      </w:r>
      <w:r w:rsidRPr="008E5FAF">
        <w:rPr>
          <w:rFonts w:ascii="Times New Roman" w:hAnsi="Times New Roman" w:cs="Times New Roman"/>
          <w:sz w:val="28"/>
          <w:szCs w:val="28"/>
        </w:rPr>
        <w:t>approvazione.</w:t>
      </w:r>
    </w:p>
    <w:sectPr w:rsidR="008E5FAF" w:rsidRPr="008E5FAF" w:rsidSect="00205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0FB9"/>
    <w:multiLevelType w:val="hybridMultilevel"/>
    <w:tmpl w:val="B9626D9C"/>
    <w:lvl w:ilvl="0" w:tplc="FCF02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E1D17"/>
    <w:multiLevelType w:val="hybridMultilevel"/>
    <w:tmpl w:val="859E9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AB0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D3CDA"/>
    <w:multiLevelType w:val="hybridMultilevel"/>
    <w:tmpl w:val="4E44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D5327"/>
    <w:multiLevelType w:val="hybridMultilevel"/>
    <w:tmpl w:val="40FC7CE4"/>
    <w:lvl w:ilvl="0" w:tplc="BA283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05149"/>
    <w:multiLevelType w:val="hybridMultilevel"/>
    <w:tmpl w:val="5F747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EF28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E5FAF"/>
    <w:rsid w:val="00205D68"/>
    <w:rsid w:val="002201C3"/>
    <w:rsid w:val="00222944"/>
    <w:rsid w:val="00367463"/>
    <w:rsid w:val="004300A5"/>
    <w:rsid w:val="00536160"/>
    <w:rsid w:val="006055D5"/>
    <w:rsid w:val="006649F8"/>
    <w:rsid w:val="00690EA8"/>
    <w:rsid w:val="006C47CC"/>
    <w:rsid w:val="00735BA1"/>
    <w:rsid w:val="008E5FAF"/>
    <w:rsid w:val="009C5346"/>
    <w:rsid w:val="00A16BA3"/>
    <w:rsid w:val="00AB350E"/>
    <w:rsid w:val="00B54FFE"/>
    <w:rsid w:val="00BD2A84"/>
    <w:rsid w:val="00C4639F"/>
    <w:rsid w:val="00D82037"/>
    <w:rsid w:val="00D970CB"/>
    <w:rsid w:val="00DB0D4B"/>
    <w:rsid w:val="00E231CD"/>
    <w:rsid w:val="00E40A2B"/>
    <w:rsid w:val="00EC5BD5"/>
    <w:rsid w:val="00EE5080"/>
    <w:rsid w:val="00FF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D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5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Anagrafe</cp:lastModifiedBy>
  <cp:revision>3</cp:revision>
  <cp:lastPrinted>2020-10-26T15:13:00Z</cp:lastPrinted>
  <dcterms:created xsi:type="dcterms:W3CDTF">2020-10-26T15:13:00Z</dcterms:created>
  <dcterms:modified xsi:type="dcterms:W3CDTF">2020-10-26T15:13:00Z</dcterms:modified>
</cp:coreProperties>
</file>